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val="false"/>
          <w:bCs w:val="false"/>
          <w:color w:val="000000"/>
          <w:sz w:val="24"/>
          <w:szCs w:val="24"/>
          <w:u w:val="none"/>
          <w:lang w:val="en-US"/>
        </w:rPr>
        <w:t>Visit the most important archaeological sites near Nafplio!</w:t>
      </w:r>
    </w:p>
    <w:p>
      <w:pPr>
        <w:pStyle w:val="style0"/>
        <w:jc w:val="center"/>
      </w:pPr>
      <w:r>
        <w:rPr>
          <w:rFonts w:ascii="Arial" w:cs="Arial" w:hAnsi="Arial"/>
          <w:b w:val="false"/>
          <w:bCs w:val="false"/>
          <w:color w:val="000000"/>
          <w:sz w:val="24"/>
          <w:szCs w:val="24"/>
          <w:u w:val="none"/>
          <w:lang w:val="en-US"/>
        </w:rPr>
      </w:r>
    </w:p>
    <w:p>
      <w:pPr>
        <w:pStyle w:val="style0"/>
        <w:jc w:val="center"/>
      </w:pPr>
      <w:r>
        <w:rPr>
          <w:rFonts w:ascii="Arial" w:cs="Arial" w:hAnsi="Arial"/>
          <w:b w:val="false"/>
          <w:bCs w:val="false"/>
          <w:color w:val="000000"/>
          <w:sz w:val="24"/>
          <w:szCs w:val="24"/>
          <w:u w:val="none"/>
          <w:lang w:val="en-US"/>
        </w:rPr>
        <w:t>The most comfortable way to do this is by taxi. We have selected destinations that will familiarize you with the ancient Greece. You will have the opportunity to come closer to our culture and walk in archaeological sites, see and admire our historical heritage. Our trips and excursions are comfortable for you and you. You will be able to admire the beautiful view, take a break while enjoying a pleasant drive and feel as a true guest in our country!</w:t>
      </w:r>
    </w:p>
    <w:p>
      <w:pPr>
        <w:pStyle w:val="style0"/>
        <w:jc w:val="center"/>
      </w:pPr>
      <w:r>
        <w:rPr>
          <w:rFonts w:ascii="Arial" w:cs="Arial" w:hAnsi="Arial"/>
          <w:b w:val="false"/>
          <w:bCs w:val="false"/>
          <w:color w:val="000000"/>
          <w:sz w:val="24"/>
          <w:szCs w:val="24"/>
          <w:u w:val="none"/>
          <w:lang w:val="en-US"/>
        </w:rPr>
        <w:t>We pick you up from your chosen place and bring you back full of memories from our beautiful region.</w:t>
      </w:r>
    </w:p>
    <w:p>
      <w:pPr>
        <w:pStyle w:val="style0"/>
        <w:jc w:val="center"/>
      </w:pPr>
      <w:r>
        <w:rPr>
          <w:rFonts w:ascii="Arial" w:cs="Arial" w:hAnsi="Arial"/>
          <w:b w:val="false"/>
          <w:bCs w:val="false"/>
          <w:color w:val="000000"/>
          <w:sz w:val="24"/>
          <w:szCs w:val="24"/>
          <w:u w:val="none"/>
          <w:lang w:val="en-US"/>
        </w:rPr>
      </w:r>
    </w:p>
    <w:p>
      <w:pPr>
        <w:pStyle w:val="style0"/>
        <w:jc w:val="center"/>
      </w:pPr>
      <w:r>
        <w:rPr>
          <w:rFonts w:ascii="Arial" w:cs="Arial" w:hAnsi="Arial"/>
          <w:b w:val="false"/>
          <w:bCs w:val="false"/>
          <w:color w:val="000000"/>
          <w:sz w:val="24"/>
          <w:szCs w:val="24"/>
          <w:u w:val="none"/>
          <w:lang w:val="en-US"/>
        </w:rPr>
        <w:t>All trips and excursions can be adjusted to your time schedule.</w:t>
      </w:r>
    </w:p>
    <w:p>
      <w:pPr>
        <w:pStyle w:val="style0"/>
        <w:jc w:val="center"/>
      </w:pPr>
      <w:r>
        <w:rPr>
          <w:rFonts w:ascii="Arial" w:cs="Arial" w:hAnsi="Arial"/>
          <w:b w:val="false"/>
          <w:bCs w:val="false"/>
          <w:color w:val="000000"/>
          <w:sz w:val="24"/>
          <w:szCs w:val="24"/>
          <w:u w:val="none"/>
          <w:lang w:val="en-US"/>
        </w:rPr>
      </w:r>
    </w:p>
    <w:p>
      <w:pPr>
        <w:pStyle w:val="style0"/>
        <w:jc w:val="center"/>
      </w:pPr>
      <w:r>
        <w:rPr>
          <w:rFonts w:ascii="Arial" w:cs="Arial" w:hAnsi="Arial"/>
          <w:b w:val="false"/>
          <w:bCs w:val="false"/>
          <w:color w:val="000000"/>
          <w:sz w:val="24"/>
          <w:szCs w:val="24"/>
          <w:u w:val="none"/>
          <w:lang w:val="en-US"/>
        </w:rPr>
        <w:t>In every excursion or trip is always the possibility for changes. Also the combination of several destinations or a excursion to another destination than mentioned below is possible.</w:t>
      </w:r>
    </w:p>
    <w:p>
      <w:pPr>
        <w:pStyle w:val="style0"/>
        <w:jc w:val="center"/>
      </w:pPr>
      <w:r>
        <w:rPr>
          <w:rFonts w:ascii="Arial" w:cs="Arial" w:hAnsi="Arial"/>
          <w:b w:val="false"/>
          <w:bCs w:val="false"/>
          <w:color w:val="000000"/>
          <w:sz w:val="24"/>
          <w:szCs w:val="24"/>
          <w:u w:val="none"/>
          <w:lang w:val="en-US"/>
        </w:rPr>
      </w:r>
    </w:p>
    <w:p>
      <w:pPr>
        <w:pStyle w:val="style0"/>
        <w:jc w:val="center"/>
      </w:pPr>
      <w:r>
        <w:rPr>
          <w:rFonts w:ascii="Arial" w:hAnsi="Arial"/>
          <w:b w:val="false"/>
          <w:i w:val="false"/>
          <w:caps w:val="false"/>
          <w:smallCaps w:val="false"/>
          <w:color w:val="000000"/>
          <w:spacing w:val="0"/>
          <w:sz w:val="24"/>
          <w:szCs w:val="24"/>
          <w:lang w:val="en-US"/>
        </w:rPr>
        <w:t>The price for our tours includes the payment for  the car, the driver, tolls , the V.A.T and the insurance. It doesn't include the cost of tickets to Museums, or Archaeological sites, meals, beverages or a professional licensed tour guide.</w:t>
      </w:r>
    </w:p>
    <w:p>
      <w:pPr>
        <w:pStyle w:val="style0"/>
        <w:jc w:val="center"/>
      </w:pPr>
      <w:r>
        <w:rPr>
          <w:rFonts w:ascii="Arial" w:cs="Arial" w:hAnsi="Arial"/>
          <w:b w:val="false"/>
          <w:bCs w:val="false"/>
          <w:i w:val="false"/>
          <w:caps w:val="false"/>
          <w:smallCaps w:val="false"/>
          <w:color w:val="000000"/>
          <w:spacing w:val="0"/>
          <w:sz w:val="24"/>
          <w:szCs w:val="24"/>
          <w:u w:val="none"/>
          <w:lang w:val="en-US"/>
        </w:rPr>
      </w:r>
    </w:p>
    <w:p>
      <w:pPr>
        <w:pStyle w:val="style0"/>
        <w:jc w:val="center"/>
      </w:pPr>
      <w:r>
        <w:rPr>
          <w:rFonts w:ascii="Arial" w:cs="Arial" w:hAnsi="Arial"/>
          <w:b w:val="false"/>
          <w:bCs w:val="false"/>
          <w:color w:val="000000"/>
          <w:sz w:val="24"/>
          <w:szCs w:val="24"/>
          <w:u w:val="none"/>
          <w:lang w:val="en-US"/>
        </w:rPr>
        <w:t xml:space="preserve">For more information please feel free to </w:t>
      </w:r>
      <w:r>
        <w:rPr>
          <w:rFonts w:ascii="Arial" w:cs="Arial" w:hAnsi="Arial"/>
          <w:b w:val="false"/>
          <w:bCs w:val="false"/>
          <w:color w:val="000000"/>
          <w:sz w:val="24"/>
          <w:szCs w:val="24"/>
          <w:u w:val="none"/>
          <w:shd w:fill="C0C0C0" w:val="clear"/>
          <w:lang w:val="en-US"/>
        </w:rPr>
        <w:t>contact us</w:t>
      </w:r>
      <w:r>
        <w:rPr>
          <w:rFonts w:ascii="Arial" w:cs="Arial" w:hAnsi="Arial"/>
          <w:b w:val="false"/>
          <w:bCs w:val="false"/>
          <w:color w:val="000000"/>
          <w:sz w:val="24"/>
          <w:szCs w:val="24"/>
          <w:u w:val="none"/>
          <w:lang w:val="en-US"/>
        </w:rPr>
        <w:t>. We would be glad to answer your questions and help you to organize your stay in Greece and to be best served!</w:t>
      </w:r>
    </w:p>
    <w:p>
      <w:pPr>
        <w:pStyle w:val="style0"/>
        <w:spacing w:line="315" w:lineRule="atLeast"/>
        <w:ind w:hanging="0" w:left="0" w:right="0"/>
        <w:jc w:val="center"/>
      </w:pPr>
      <w:r>
        <w:rPr>
          <w:rFonts w:ascii="Arial" w:hAnsi="Arial"/>
          <w:sz w:val="24"/>
          <w:szCs w:val="24"/>
          <w:lang w:val="en-GB"/>
        </w:rPr>
      </w:r>
    </w:p>
    <w:p>
      <w:pPr>
        <w:pStyle w:val="style0"/>
        <w:spacing w:line="315" w:lineRule="atLeast"/>
        <w:ind w:hanging="0" w:left="0" w:right="0"/>
        <w:jc w:val="center"/>
      </w:pPr>
      <w:r>
        <w:rPr>
          <w:rFonts w:ascii="Arial" w:hAnsi="Arial"/>
          <w:sz w:val="24"/>
          <w:szCs w:val="24"/>
          <w:lang w:val="en-GB"/>
        </w:rPr>
        <w:t>Mentioned below our excursions/trips to the archaeological sites:</w:t>
      </w:r>
    </w:p>
    <w:p>
      <w:pPr>
        <w:pStyle w:val="style0"/>
        <w:spacing w:line="315" w:lineRule="atLeast"/>
        <w:ind w:hanging="0" w:left="0" w:right="0"/>
        <w:jc w:val="center"/>
      </w:pPr>
      <w:r>
        <w:rPr>
          <w:rFonts w:ascii="Arial" w:hAnsi="Arial"/>
          <w:sz w:val="24"/>
          <w:szCs w:val="24"/>
          <w:lang w:val="en-GB"/>
        </w:rPr>
      </w:r>
    </w:p>
    <w:p>
      <w:pPr>
        <w:pStyle w:val="style0"/>
        <w:spacing w:line="315" w:lineRule="atLeast"/>
        <w:ind w:hanging="0" w:left="0" w:right="0"/>
        <w:jc w:val="center"/>
      </w:pPr>
      <w:r>
        <w:rPr>
          <w:rFonts w:ascii="Arial" w:hAnsi="Arial"/>
          <w:sz w:val="24"/>
          <w:szCs w:val="24"/>
          <w:lang w:val="en-GB"/>
        </w:rPr>
      </w:r>
    </w:p>
    <w:p>
      <w:pPr>
        <w:pStyle w:val="style0"/>
        <w:spacing w:line="315" w:lineRule="atLeast"/>
        <w:ind w:hanging="0" w:left="0" w:right="0"/>
        <w:jc w:val="center"/>
      </w:pPr>
      <w:r>
        <w:rPr>
          <w:rFonts w:ascii="Arial" w:hAnsi="Arial"/>
          <w:sz w:val="24"/>
          <w:szCs w:val="24"/>
          <w:shd w:fill="FF00FF" w:val="clear"/>
          <w:lang w:val="en-GB"/>
        </w:rPr>
        <w:t>Einai sinolo 9 Arxaia...opote skeftika 1 aristera kai ena dexia panta. Otan patas panw sthn foto I ton xoro pou grafei na bgeneis sto site apo kathe arxaio.</w:t>
      </w:r>
    </w:p>
    <w:p>
      <w:pPr>
        <w:pStyle w:val="style0"/>
        <w:spacing w:line="315" w:lineRule="atLeast"/>
        <w:ind w:hanging="0" w:left="0" w:right="0"/>
        <w:jc w:val="center"/>
      </w:pPr>
      <w:r>
        <w:rPr>
          <w:rFonts w:ascii="Arial" w:hAnsi="Arial"/>
          <w:sz w:val="24"/>
          <w:szCs w:val="24"/>
          <w:shd w:fill="FF00FF" w:val="clear"/>
          <w:lang w:val="en-GB"/>
        </w:rPr>
      </w:r>
    </w:p>
    <w:p>
      <w:pPr>
        <w:pStyle w:val="style0"/>
        <w:spacing w:line="315" w:lineRule="atLeast"/>
        <w:ind w:hanging="0" w:left="0" w:right="0"/>
        <w:jc w:val="center"/>
      </w:pPr>
      <w:r>
        <w:rPr>
          <w:rFonts w:ascii="Arial" w:hAnsi="Arial"/>
          <w:sz w:val="24"/>
          <w:szCs w:val="24"/>
          <w:shd w:fill="FF00FF" w:val="clear"/>
          <w:lang w:val="en-GB"/>
        </w:rPr>
      </w:r>
    </w:p>
    <w:p>
      <w:pPr>
        <w:pStyle w:val="style0"/>
        <w:spacing w:line="315" w:lineRule="atLeast"/>
        <w:ind w:hanging="0" w:left="0" w:right="0"/>
        <w:jc w:val="center"/>
      </w:pPr>
      <w:r>
        <w:rPr>
          <w:rFonts w:ascii="Arial" w:hAnsi="Arial"/>
          <w:sz w:val="24"/>
          <w:szCs w:val="24"/>
          <w:shd w:fill="auto" w:val="clear"/>
          <w:lang w:val="en-GB"/>
        </w:rPr>
      </w:r>
    </w:p>
    <w:tbl>
      <w:tblPr>
        <w:tblW w:type="dxa" w:w="9638"/>
        <w:jc w:val="left"/>
        <w:tblBorders>
          <w:top w:color="000000" w:space="0" w:sz="2" w:val="single"/>
          <w:left w:color="000000" w:space="0" w:sz="2" w:val="single"/>
          <w:bottom w:color="000000" w:space="0" w:sz="2" w:val="single"/>
        </w:tblBorders>
      </w:tblPr>
      <w:tblGrid>
        <w:gridCol w:w="4818"/>
        <w:gridCol w:w="4820"/>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pacing w:line="315" w:lineRule="atLeast"/>
              <w:ind w:hanging="0" w:left="0" w:right="0"/>
              <w:jc w:val="center"/>
            </w:pPr>
            <w:r>
              <w:rPr>
                <w:rFonts w:ascii="Arial" w:hAnsi="Arial"/>
                <w:sz w:val="24"/>
                <w:szCs w:val="24"/>
                <w:shd w:fill="FFFF00" w:val="clear"/>
                <w:lang w:val="en-GB"/>
              </w:rPr>
              <w:t>FOTO  Epidauros</w:t>
            </w:r>
          </w:p>
          <w:p>
            <w:pPr>
              <w:pStyle w:val="style0"/>
              <w:spacing w:line="315" w:lineRule="atLeast"/>
              <w:ind w:hanging="0" w:left="0" w:right="0"/>
              <w:jc w:val="center"/>
            </w:pPr>
            <w:r>
              <w:rPr>
                <w:rFonts w:ascii="Arial" w:hAnsi="Arial"/>
                <w:sz w:val="24"/>
                <w:szCs w:val="24"/>
                <w:shd w:fill="auto" w:val="clear"/>
                <w:lang w:val="en-GB"/>
              </w:rPr>
              <w:t xml:space="preserve">Apo katw apo thn foto: Epidaurus (The Ancient Theatre) &amp; the Sanctuary of Asclepius </w:t>
            </w:r>
          </w:p>
        </w:tc>
        <w:tc>
          <w:tcPr>
            <w:tcW w:type="dxa" w:w="4820"/>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0"/>
              <w:jc w:val="center"/>
            </w:pPr>
            <w:r>
              <w:rPr>
                <w:rFonts w:ascii="Arial" w:hAnsi="Arial"/>
                <w:sz w:val="24"/>
                <w:szCs w:val="24"/>
                <w:shd w:fill="FFFF00" w:val="clear"/>
              </w:rPr>
              <w:t>FOTO Mycenae</w:t>
            </w:r>
          </w:p>
          <w:p>
            <w:pPr>
              <w:pStyle w:val="style0"/>
              <w:jc w:val="center"/>
            </w:pPr>
            <w:r>
              <w:rPr>
                <w:rFonts w:ascii="Arial" w:hAnsi="Arial"/>
                <w:sz w:val="24"/>
                <w:szCs w:val="24"/>
                <w:shd w:fill="auto" w:val="clear"/>
                <w:lang w:val="en-GB"/>
              </w:rPr>
              <w:t xml:space="preserve">Apo katw apo thn foto: </w:t>
            </w:r>
            <w:r>
              <w:rPr>
                <w:rFonts w:ascii="Arial" w:hAnsi="Arial"/>
                <w:sz w:val="24"/>
                <w:szCs w:val="24"/>
                <w:lang w:val="en-GB"/>
              </w:rPr>
              <w:t>Mycenae</w:t>
            </w:r>
          </w:p>
        </w:tc>
      </w:tr>
      <w:tr>
        <w:trPr>
          <w:cantSplit w:val="false"/>
        </w:trPr>
        <w:tc>
          <w:tcPr>
            <w:tcW w:type="dxa" w:w="4818"/>
            <w:tcBorders>
              <w:left w:color="000000" w:space="0" w:sz="2" w:val="single"/>
              <w:bottom w:color="000000" w:space="0" w:sz="2" w:val="single"/>
            </w:tcBorders>
            <w:shd w:fill="auto" w:val="clear"/>
            <w:tcMar>
              <w:top w:type="dxa" w:w="55"/>
              <w:left w:type="dxa" w:w="55"/>
              <w:bottom w:type="dxa" w:w="55"/>
              <w:right w:type="dxa" w:w="55"/>
            </w:tcMar>
          </w:tcPr>
          <w:p>
            <w:pPr>
              <w:pStyle w:val="style20"/>
              <w:jc w:val="center"/>
            </w:pPr>
            <w:r>
              <w:rPr>
                <w:rFonts w:ascii="Arial" w:hAnsi="Arial"/>
                <w:sz w:val="24"/>
                <w:szCs w:val="24"/>
                <w:shd w:fill="FFFF00" w:val="clear"/>
              </w:rPr>
              <w:t>FOTO Athens</w:t>
            </w:r>
          </w:p>
          <w:p>
            <w:pPr>
              <w:pStyle w:val="style0"/>
              <w:spacing w:line="315" w:lineRule="atLeast"/>
              <w:ind w:hanging="0" w:left="0" w:right="0"/>
              <w:jc w:val="center"/>
            </w:pPr>
            <w:r>
              <w:rPr>
                <w:rFonts w:ascii="Arial" w:hAnsi="Arial"/>
                <w:sz w:val="24"/>
                <w:szCs w:val="24"/>
                <w:shd w:fill="auto" w:val="clear"/>
                <w:lang w:val="en-GB"/>
              </w:rPr>
              <w:t>Apo katw apo thn foto: Athens Acropolis &amp; National Archaeological Museum of the Acropolis</w:t>
            </w:r>
          </w:p>
        </w:tc>
        <w:tc>
          <w:tcPr>
            <w:tcW w:type="dxa" w:w="48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line="315" w:lineRule="atLeast"/>
              <w:ind w:hanging="0" w:left="0" w:right="0"/>
              <w:jc w:val="center"/>
            </w:pPr>
            <w:r>
              <w:rPr>
                <w:rFonts w:ascii="Arial" w:hAnsi="Arial"/>
                <w:sz w:val="24"/>
                <w:szCs w:val="24"/>
                <w:shd w:fill="FFFF00" w:val="clear"/>
                <w:lang w:val="en-GB"/>
              </w:rPr>
              <w:t>FOTO Mystras &amp; Sparta</w:t>
            </w:r>
          </w:p>
          <w:p>
            <w:pPr>
              <w:pStyle w:val="style0"/>
              <w:spacing w:line="315" w:lineRule="atLeast"/>
              <w:ind w:hanging="0" w:left="0" w:right="0"/>
              <w:jc w:val="center"/>
            </w:pPr>
            <w:r>
              <w:rPr>
                <w:rFonts w:ascii="Arial" w:hAnsi="Arial"/>
                <w:sz w:val="24"/>
                <w:szCs w:val="24"/>
                <w:shd w:fill="auto" w:val="clear"/>
                <w:lang w:val="en-GB"/>
              </w:rPr>
              <w:t>Apo katw apo thn foto: Mystras &amp; Sparta</w:t>
            </w:r>
          </w:p>
        </w:tc>
      </w:tr>
      <w:tr>
        <w:trPr>
          <w:cantSplit w:val="false"/>
        </w:trPr>
        <w:tc>
          <w:tcPr>
            <w:tcW w:type="dxa" w:w="4818"/>
            <w:tcBorders>
              <w:left w:color="000000" w:space="0" w:sz="2" w:val="single"/>
              <w:bottom w:color="000000" w:space="0" w:sz="2" w:val="single"/>
            </w:tcBorders>
            <w:shd w:fill="auto" w:val="clear"/>
            <w:tcMar>
              <w:top w:type="dxa" w:w="55"/>
              <w:left w:type="dxa" w:w="55"/>
              <w:bottom w:type="dxa" w:w="55"/>
              <w:right w:type="dxa" w:w="55"/>
            </w:tcMar>
          </w:tcPr>
          <w:p>
            <w:pPr>
              <w:pStyle w:val="style0"/>
              <w:spacing w:line="315" w:lineRule="atLeast"/>
              <w:ind w:hanging="0" w:left="0" w:right="0"/>
              <w:jc w:val="center"/>
            </w:pPr>
            <w:r>
              <w:rPr>
                <w:rFonts w:ascii="Arial" w:hAnsi="Arial"/>
                <w:sz w:val="24"/>
                <w:szCs w:val="24"/>
                <w:shd w:fill="FFFF00" w:val="clear"/>
                <w:lang w:val="en-GB"/>
              </w:rPr>
              <w:t>FOTO Olympia</w:t>
            </w:r>
          </w:p>
          <w:p>
            <w:pPr>
              <w:pStyle w:val="style0"/>
              <w:spacing w:line="315" w:lineRule="atLeast"/>
              <w:ind w:hanging="0" w:left="0" w:right="0"/>
              <w:jc w:val="center"/>
            </w:pPr>
            <w:r>
              <w:rPr>
                <w:rFonts w:ascii="Arial" w:hAnsi="Arial"/>
                <w:sz w:val="24"/>
                <w:szCs w:val="24"/>
                <w:shd w:fill="auto" w:val="clear"/>
                <w:lang w:val="en-GB"/>
              </w:rPr>
              <w:t>Apo katw apo thn foto: Olympia</w:t>
            </w:r>
          </w:p>
        </w:tc>
        <w:tc>
          <w:tcPr>
            <w:tcW w:type="dxa" w:w="48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line="315" w:lineRule="atLeast"/>
              <w:ind w:hanging="0" w:left="0" w:right="0"/>
              <w:jc w:val="center"/>
            </w:pPr>
            <w:r>
              <w:rPr>
                <w:rFonts w:ascii="Arial" w:hAnsi="Arial"/>
                <w:sz w:val="24"/>
                <w:szCs w:val="24"/>
                <w:shd w:fill="FFFF00" w:val="clear"/>
                <w:lang w:val="en-GB"/>
              </w:rPr>
              <w:t>FOTO Corinth</w:t>
            </w:r>
          </w:p>
          <w:p>
            <w:pPr>
              <w:pStyle w:val="style0"/>
              <w:spacing w:line="315" w:lineRule="atLeast"/>
              <w:ind w:hanging="0" w:left="0" w:right="0"/>
              <w:jc w:val="center"/>
            </w:pPr>
            <w:r>
              <w:rPr>
                <w:rFonts w:ascii="Arial" w:hAnsi="Arial"/>
                <w:sz w:val="24"/>
                <w:szCs w:val="24"/>
                <w:shd w:fill="auto" w:val="clear"/>
                <w:lang w:val="en-GB"/>
              </w:rPr>
              <w:t>Apo katw apo thn foto: Corinth Canal (Isthmus) &amp; Ancient Corinth</w:t>
            </w:r>
          </w:p>
        </w:tc>
      </w:tr>
      <w:tr>
        <w:trPr>
          <w:cantSplit w:val="false"/>
        </w:trPr>
        <w:tc>
          <w:tcPr>
            <w:tcW w:type="dxa" w:w="4818"/>
            <w:tcBorders>
              <w:left w:color="000000" w:space="0" w:sz="2" w:val="single"/>
              <w:bottom w:color="000000" w:space="0" w:sz="2" w:val="single"/>
            </w:tcBorders>
            <w:shd w:fill="auto" w:val="clear"/>
            <w:tcMar>
              <w:top w:type="dxa" w:w="55"/>
              <w:left w:type="dxa" w:w="55"/>
              <w:bottom w:type="dxa" w:w="55"/>
              <w:right w:type="dxa" w:w="55"/>
            </w:tcMar>
          </w:tcPr>
          <w:p>
            <w:pPr>
              <w:pStyle w:val="style0"/>
              <w:spacing w:line="315" w:lineRule="atLeast"/>
              <w:ind w:hanging="0" w:left="0" w:right="0"/>
              <w:jc w:val="center"/>
            </w:pPr>
            <w:r>
              <w:rPr>
                <w:rFonts w:ascii="Arial" w:hAnsi="Arial"/>
                <w:sz w:val="24"/>
                <w:szCs w:val="24"/>
                <w:shd w:fill="FFFF00" w:val="clear"/>
                <w:lang w:val="en-GB"/>
              </w:rPr>
              <w:t>FOTO Monemvasia</w:t>
            </w:r>
          </w:p>
          <w:p>
            <w:pPr>
              <w:pStyle w:val="style0"/>
              <w:spacing w:line="315" w:lineRule="atLeast"/>
              <w:ind w:hanging="0" w:left="0" w:right="0"/>
              <w:jc w:val="center"/>
            </w:pPr>
            <w:r>
              <w:rPr>
                <w:rFonts w:ascii="Arial" w:hAnsi="Arial"/>
                <w:sz w:val="24"/>
                <w:szCs w:val="24"/>
                <w:shd w:fill="auto" w:val="clear"/>
                <w:lang w:val="en-GB"/>
              </w:rPr>
              <w:t>Apo katw apo thn foto: Monemvasia</w:t>
            </w:r>
          </w:p>
        </w:tc>
        <w:tc>
          <w:tcPr>
            <w:tcW w:type="dxa" w:w="48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line="315" w:lineRule="atLeast"/>
              <w:ind w:hanging="0" w:left="0" w:right="0"/>
              <w:jc w:val="center"/>
            </w:pPr>
            <w:r>
              <w:rPr>
                <w:rFonts w:ascii="Arial" w:hAnsi="Arial"/>
                <w:sz w:val="24"/>
                <w:szCs w:val="24"/>
                <w:shd w:fill="FFFF00" w:val="clear"/>
                <w:lang w:val="en-GB"/>
              </w:rPr>
              <w:t>FOTO Delphi</w:t>
            </w:r>
          </w:p>
          <w:p>
            <w:pPr>
              <w:pStyle w:val="style0"/>
              <w:spacing w:line="315" w:lineRule="atLeast"/>
              <w:ind w:hanging="0" w:left="0" w:right="0"/>
              <w:jc w:val="center"/>
            </w:pPr>
            <w:r>
              <w:rPr>
                <w:rFonts w:ascii="Arial" w:hAnsi="Arial"/>
                <w:sz w:val="24"/>
                <w:szCs w:val="24"/>
                <w:shd w:fill="auto" w:val="clear"/>
                <w:lang w:val="en-GB"/>
              </w:rPr>
              <w:t>Apo katw apo thn foto: Delphi</w:t>
            </w:r>
          </w:p>
        </w:tc>
      </w:tr>
      <w:tr>
        <w:trPr>
          <w:cantSplit w:val="false"/>
        </w:trPr>
        <w:tc>
          <w:tcPr>
            <w:tcW w:type="dxa" w:w="4818"/>
            <w:tcBorders>
              <w:left w:color="000000" w:space="0" w:sz="2" w:val="single"/>
              <w:bottom w:color="000000" w:space="0" w:sz="2" w:val="single"/>
            </w:tcBorders>
            <w:shd w:fill="auto" w:val="clear"/>
            <w:tcMar>
              <w:top w:type="dxa" w:w="55"/>
              <w:left w:type="dxa" w:w="55"/>
              <w:bottom w:type="dxa" w:w="55"/>
              <w:right w:type="dxa" w:w="55"/>
            </w:tcMar>
          </w:tcPr>
          <w:p>
            <w:pPr>
              <w:pStyle w:val="style0"/>
              <w:spacing w:line="315" w:lineRule="atLeast"/>
              <w:ind w:hanging="0" w:left="0" w:right="0"/>
              <w:jc w:val="center"/>
            </w:pPr>
            <w:r>
              <w:rPr>
                <w:rFonts w:ascii="Arial" w:hAnsi="Arial"/>
                <w:sz w:val="24"/>
                <w:szCs w:val="24"/>
                <w:shd w:fill="FFFF00" w:val="clear"/>
                <w:lang w:val="en-GB"/>
              </w:rPr>
              <w:t>FOTO Palamidi</w:t>
            </w:r>
          </w:p>
          <w:p>
            <w:pPr>
              <w:pStyle w:val="style0"/>
              <w:spacing w:line="315" w:lineRule="atLeast"/>
              <w:ind w:hanging="0" w:left="0" w:right="0"/>
              <w:jc w:val="center"/>
            </w:pPr>
            <w:r>
              <w:rPr>
                <w:rFonts w:ascii="Arial" w:hAnsi="Arial"/>
                <w:sz w:val="24"/>
                <w:szCs w:val="24"/>
                <w:shd w:fill="auto" w:val="clear"/>
                <w:lang w:val="en-GB"/>
              </w:rPr>
              <w:t>Apo katw apo thn foto: Palamidi</w:t>
            </w:r>
          </w:p>
        </w:tc>
        <w:tc>
          <w:tcPr>
            <w:tcW w:type="dxa" w:w="48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0"/>
              <w:jc w:val="center"/>
            </w:pPr>
            <w:r>
              <w:rPr>
                <w:rFonts w:ascii="Arial" w:hAnsi="Arial"/>
                <w:sz w:val="24"/>
                <w:szCs w:val="24"/>
              </w:rPr>
            </w:r>
          </w:p>
        </w:tc>
      </w:tr>
    </w:tbl>
    <w:p>
      <w:pPr>
        <w:pStyle w:val="style0"/>
        <w:spacing w:line="315" w:lineRule="atLeast"/>
        <w:ind w:hanging="0" w:left="0" w:right="0"/>
        <w:jc w:val="center"/>
      </w:pPr>
      <w:r>
        <w:rPr>
          <w:rFonts w:ascii="Arial" w:hAnsi="Arial"/>
          <w:sz w:val="24"/>
          <w:szCs w:val="24"/>
          <w:lang w:val="en-GB"/>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Προεπιλογή"/>
    <w:next w:val="style0"/>
    <w:pPr>
      <w:widowControl w:val="false"/>
      <w:tabs>
        <w:tab w:leader="none" w:pos="709" w:val="left"/>
      </w:tabs>
      <w:suppressAutoHyphens w:val="true"/>
      <w:kinsoku w:val="true"/>
      <w:overflowPunct w:val="true"/>
      <w:autoSpaceDE w:val="true"/>
    </w:pPr>
    <w:rPr>
      <w:rFonts w:ascii="Times New Roman" w:cs="Tahoma" w:eastAsia="SimSun" w:hAnsi="Times New Roman"/>
      <w:color w:val="auto"/>
      <w:sz w:val="24"/>
      <w:szCs w:val="24"/>
      <w:lang w:bidi="hi-IN" w:eastAsia="zh-CN" w:val="de-DE"/>
    </w:rPr>
  </w:style>
  <w:style w:styleId="style15" w:type="paragraph">
    <w:name w:val="Επικεφαλίδα"/>
    <w:basedOn w:val="style0"/>
    <w:next w:val="style16"/>
    <w:pPr>
      <w:keepNext/>
      <w:spacing w:after="120" w:before="240"/>
    </w:pPr>
    <w:rPr>
      <w:rFonts w:ascii="Arial" w:cs="Tahoma" w:eastAsia="SimSun" w:hAnsi="Arial"/>
      <w:sz w:val="28"/>
      <w:szCs w:val="28"/>
    </w:rPr>
  </w:style>
  <w:style w:styleId="style16" w:type="paragraph">
    <w:name w:val="Σώμα κειμένου"/>
    <w:basedOn w:val="style0"/>
    <w:next w:val="style16"/>
    <w:pPr>
      <w:spacing w:after="120" w:before="0"/>
    </w:pPr>
    <w:rPr/>
  </w:style>
  <w:style w:styleId="style17" w:type="paragraph">
    <w:name w:val="Λίστα"/>
    <w:basedOn w:val="style16"/>
    <w:next w:val="style17"/>
    <w:pPr/>
    <w:rPr>
      <w:rFonts w:cs="Tahoma"/>
    </w:rPr>
  </w:style>
  <w:style w:styleId="style18" w:type="paragraph">
    <w:name w:val="Λεζάντα"/>
    <w:basedOn w:val="style0"/>
    <w:next w:val="style18"/>
    <w:pPr>
      <w:suppressLineNumbers/>
      <w:spacing w:after="120" w:before="120"/>
    </w:pPr>
    <w:rPr>
      <w:rFonts w:cs="Tahoma"/>
      <w:i/>
      <w:iCs/>
      <w:sz w:val="24"/>
      <w:szCs w:val="24"/>
    </w:rPr>
  </w:style>
  <w:style w:styleId="style19" w:type="paragraph">
    <w:name w:val="Ευρετήριο"/>
    <w:basedOn w:val="style0"/>
    <w:next w:val="style19"/>
    <w:pPr>
      <w:suppressLineNumbers/>
    </w:pPr>
    <w:rPr>
      <w:rFonts w:cs="Tahoma"/>
    </w:rPr>
  </w:style>
  <w:style w:styleId="style20" w:type="paragraph">
    <w:name w:val="Περιεχόμενα πίνακα"/>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923</TotalTime>
  <Application>OpenOffice.org/3.2$Win32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2014-05-08T10:32:06.80Z</dcterms:created>
  <dcterms:modified xsi:type="dcterms:W3CDTF">2014-05-08T11:03:21.24Z</dcterms:modified>
  <cp:revision>2</cp:revision>
</cp:coreProperties>
</file>